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0D0C08" w14:textId="248EC89F" w:rsidR="00A565D2" w:rsidRDefault="002C65FD">
      <w:pPr>
        <w:spacing w:after="280" w:line="240" w:lineRule="auto"/>
        <w:jc w:val="center"/>
        <w:rPr>
          <w:smallCaps/>
          <w:color w:val="000000"/>
          <w:sz w:val="24"/>
          <w:szCs w:val="24"/>
        </w:rPr>
      </w:pPr>
      <w:r>
        <w:rPr>
          <w:b/>
          <w:smallCaps/>
          <w:color w:val="000000"/>
          <w:sz w:val="24"/>
          <w:szCs w:val="24"/>
        </w:rPr>
        <w:t xml:space="preserve">ANEXO </w:t>
      </w:r>
      <w:sdt>
        <w:sdtPr>
          <w:tag w:val="goog_rdk_0"/>
          <w:id w:val="484361195"/>
        </w:sdtPr>
        <w:sdtContent>
          <w:r>
            <w:rPr>
              <w:b/>
              <w:smallCaps/>
              <w:color w:val="000000"/>
              <w:sz w:val="24"/>
              <w:szCs w:val="24"/>
            </w:rPr>
            <w:t>III</w:t>
          </w:r>
        </w:sdtContent>
      </w:sdt>
      <w:sdt>
        <w:sdtPr>
          <w:tag w:val="goog_rdk_1"/>
          <w:id w:val="1819845665"/>
          <w:showingPlcHdr/>
        </w:sdtPr>
        <w:sdtContent>
          <w:r w:rsidR="00B2360A">
            <w:t xml:space="preserve">     </w:t>
          </w:r>
        </w:sdtContent>
      </w:sdt>
    </w:p>
    <w:p w14:paraId="4993441B" w14:textId="77777777" w:rsidR="00A565D2" w:rsidRDefault="002C65FD">
      <w:pPr>
        <w:spacing w:before="280" w:after="280" w:line="240" w:lineRule="auto"/>
        <w:jc w:val="center"/>
        <w:rPr>
          <w:smallCaps/>
          <w:color w:val="000000"/>
          <w:sz w:val="24"/>
          <w:szCs w:val="24"/>
        </w:rPr>
      </w:pPr>
      <w:r>
        <w:rPr>
          <w:b/>
          <w:smallCaps/>
          <w:color w:val="000000"/>
          <w:sz w:val="24"/>
          <w:szCs w:val="24"/>
        </w:rPr>
        <w:t>CRITÉRIOS UTILIZADOS NA AVALIAÇÃO DE MÉRITO CULTURAL</w:t>
      </w:r>
    </w:p>
    <w:p w14:paraId="17D08D99" w14:textId="77777777" w:rsidR="00A565D2" w:rsidRDefault="002C65FD" w:rsidP="0051111F">
      <w:pPr>
        <w:spacing w:before="120" w:after="120" w:line="240" w:lineRule="auto"/>
        <w:ind w:right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 </w:t>
      </w:r>
    </w:p>
    <w:p w14:paraId="126B2497" w14:textId="7D39784A" w:rsidR="0051111F" w:rsidRDefault="0051111F" w:rsidP="0051111F">
      <w:pPr>
        <w:spacing w:before="120" w:after="120" w:line="240" w:lineRule="auto"/>
        <w:ind w:left="120" w:right="120"/>
        <w:jc w:val="both"/>
        <w:rPr>
          <w:color w:val="000000"/>
          <w:sz w:val="24"/>
          <w:szCs w:val="24"/>
        </w:rPr>
      </w:pPr>
      <w:r w:rsidRPr="0051111F">
        <w:rPr>
          <w:color w:val="000000"/>
          <w:sz w:val="24"/>
          <w:szCs w:val="24"/>
        </w:rPr>
        <w:t xml:space="preserve">A avaliação </w:t>
      </w:r>
      <w:r>
        <w:rPr>
          <w:color w:val="000000"/>
          <w:sz w:val="24"/>
          <w:szCs w:val="24"/>
        </w:rPr>
        <w:t>dos projetos</w:t>
      </w:r>
      <w:r w:rsidRPr="0051111F">
        <w:rPr>
          <w:color w:val="000000"/>
          <w:sz w:val="24"/>
          <w:szCs w:val="24"/>
        </w:rPr>
        <w:t xml:space="preserve"> será realizada </w:t>
      </w:r>
      <w:r>
        <w:rPr>
          <w:color w:val="000000"/>
          <w:sz w:val="24"/>
          <w:szCs w:val="24"/>
        </w:rPr>
        <w:t>mediante atribuição de notas aos critérios de seleção, conforme descrição a seguir</w:t>
      </w:r>
      <w:r w:rsidRPr="0051111F">
        <w:rPr>
          <w:color w:val="000000"/>
          <w:sz w:val="24"/>
          <w:szCs w:val="24"/>
        </w:rPr>
        <w:t xml:space="preserve">: </w:t>
      </w:r>
    </w:p>
    <w:p w14:paraId="22004C35" w14:textId="1FEC6241" w:rsidR="0051111F" w:rsidRDefault="0051111F" w:rsidP="0051111F">
      <w:pPr>
        <w:spacing w:before="120" w:after="120" w:line="240" w:lineRule="auto"/>
        <w:ind w:left="120" w:right="120"/>
        <w:jc w:val="both"/>
        <w:rPr>
          <w:color w:val="000000"/>
          <w:sz w:val="24"/>
          <w:szCs w:val="24"/>
        </w:rPr>
      </w:pPr>
      <w:r w:rsidRPr="0051111F">
        <w:rPr>
          <w:color w:val="000000"/>
          <w:sz w:val="24"/>
          <w:szCs w:val="24"/>
        </w:rPr>
        <w:t xml:space="preserve">• Grau pleno de atendimento do critério - </w:t>
      </w:r>
      <w:r>
        <w:rPr>
          <w:color w:val="000000"/>
          <w:sz w:val="24"/>
          <w:szCs w:val="24"/>
        </w:rPr>
        <w:t>10</w:t>
      </w:r>
      <w:r w:rsidRPr="0051111F">
        <w:rPr>
          <w:color w:val="000000"/>
          <w:sz w:val="24"/>
          <w:szCs w:val="24"/>
        </w:rPr>
        <w:t xml:space="preserve"> pontos; </w:t>
      </w:r>
    </w:p>
    <w:p w14:paraId="229CBD7C" w14:textId="7DCA36AA" w:rsidR="0051111F" w:rsidRDefault="0051111F" w:rsidP="0051111F">
      <w:pPr>
        <w:spacing w:before="120" w:after="120" w:line="240" w:lineRule="auto"/>
        <w:ind w:left="120" w:right="120"/>
        <w:jc w:val="both"/>
        <w:rPr>
          <w:color w:val="000000"/>
          <w:sz w:val="24"/>
          <w:szCs w:val="24"/>
        </w:rPr>
      </w:pPr>
      <w:r w:rsidRPr="0051111F">
        <w:rPr>
          <w:color w:val="000000"/>
          <w:sz w:val="24"/>
          <w:szCs w:val="24"/>
        </w:rPr>
        <w:t xml:space="preserve">• Grau satisfatório de atendimento do critério – </w:t>
      </w:r>
      <w:r>
        <w:rPr>
          <w:color w:val="000000"/>
          <w:sz w:val="24"/>
          <w:szCs w:val="24"/>
        </w:rPr>
        <w:t>6</w:t>
      </w:r>
      <w:r w:rsidRPr="0051111F">
        <w:rPr>
          <w:color w:val="000000"/>
          <w:sz w:val="24"/>
          <w:szCs w:val="24"/>
        </w:rPr>
        <w:t xml:space="preserve"> pontos; </w:t>
      </w:r>
    </w:p>
    <w:p w14:paraId="0370EBB8" w14:textId="1B494279" w:rsidR="0051111F" w:rsidRDefault="0051111F" w:rsidP="0051111F">
      <w:pPr>
        <w:spacing w:before="120" w:after="120" w:line="240" w:lineRule="auto"/>
        <w:ind w:left="120" w:right="120"/>
        <w:jc w:val="both"/>
        <w:rPr>
          <w:color w:val="000000"/>
          <w:sz w:val="24"/>
          <w:szCs w:val="24"/>
        </w:rPr>
      </w:pPr>
      <w:r w:rsidRPr="0051111F">
        <w:rPr>
          <w:color w:val="000000"/>
          <w:sz w:val="24"/>
          <w:szCs w:val="24"/>
        </w:rPr>
        <w:t xml:space="preserve">• Grau insatisfatório de atendimento do critério – </w:t>
      </w:r>
      <w:r>
        <w:rPr>
          <w:color w:val="000000"/>
          <w:sz w:val="24"/>
          <w:szCs w:val="24"/>
        </w:rPr>
        <w:t>2</w:t>
      </w:r>
      <w:r w:rsidRPr="0051111F">
        <w:rPr>
          <w:color w:val="000000"/>
          <w:sz w:val="24"/>
          <w:szCs w:val="24"/>
        </w:rPr>
        <w:t xml:space="preserve"> ponto</w:t>
      </w:r>
      <w:r>
        <w:rPr>
          <w:color w:val="000000"/>
          <w:sz w:val="24"/>
          <w:szCs w:val="24"/>
        </w:rPr>
        <w:t>s</w:t>
      </w:r>
      <w:r w:rsidRPr="0051111F">
        <w:rPr>
          <w:color w:val="000000"/>
          <w:sz w:val="24"/>
          <w:szCs w:val="24"/>
        </w:rPr>
        <w:t xml:space="preserve">; </w:t>
      </w:r>
    </w:p>
    <w:p w14:paraId="11D49192" w14:textId="721DFC9C" w:rsidR="0051111F" w:rsidRPr="0051111F" w:rsidRDefault="0051111F" w:rsidP="0051111F">
      <w:pPr>
        <w:spacing w:before="120" w:after="120" w:line="240" w:lineRule="auto"/>
        <w:ind w:left="120" w:right="120"/>
        <w:jc w:val="both"/>
        <w:rPr>
          <w:color w:val="000000"/>
          <w:sz w:val="24"/>
          <w:szCs w:val="24"/>
        </w:rPr>
      </w:pPr>
      <w:r w:rsidRPr="0051111F">
        <w:rPr>
          <w:color w:val="000000"/>
          <w:sz w:val="24"/>
          <w:szCs w:val="24"/>
        </w:rPr>
        <w:t>• Não atendimento do critério – 0 pontos.</w:t>
      </w:r>
    </w:p>
    <w:p w14:paraId="469ED46D" w14:textId="77777777" w:rsidR="00A565D2" w:rsidRDefault="002C65FD" w:rsidP="0051111F">
      <w:pPr>
        <w:spacing w:before="120" w:after="120" w:line="240" w:lineRule="auto"/>
        <w:ind w:left="120" w:right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 </w:t>
      </w:r>
    </w:p>
    <w:tbl>
      <w:tblPr>
        <w:tblStyle w:val="a0"/>
        <w:tblW w:w="848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52"/>
        <w:gridCol w:w="5528"/>
        <w:gridCol w:w="1408"/>
      </w:tblGrid>
      <w:tr w:rsidR="00A565D2" w14:paraId="2BA7D8D3" w14:textId="77777777">
        <w:tc>
          <w:tcPr>
            <w:tcW w:w="848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483862" w14:textId="77777777" w:rsidR="00A565D2" w:rsidRDefault="002C65FD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CRITÉRIOS OBRIGATÓRIOS</w:t>
            </w:r>
          </w:p>
        </w:tc>
      </w:tr>
      <w:tr w:rsidR="00A565D2" w14:paraId="54771397" w14:textId="77777777" w:rsidTr="000E36AD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35EC98" w14:textId="77777777" w:rsidR="00A565D2" w:rsidRDefault="002C65FD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Identificação do Critério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C26A2B" w14:textId="77777777" w:rsidR="00A565D2" w:rsidRDefault="002C65FD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Descrição do Critério</w:t>
            </w:r>
          </w:p>
        </w:tc>
        <w:tc>
          <w:tcPr>
            <w:tcW w:w="1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6FE37C" w14:textId="77777777" w:rsidR="00A565D2" w:rsidRDefault="002C65FD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Pontuação Máxima</w:t>
            </w:r>
          </w:p>
        </w:tc>
      </w:tr>
      <w:tr w:rsidR="00A565D2" w14:paraId="4DD7C074" w14:textId="77777777" w:rsidTr="000E36AD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377852" w14:textId="77777777" w:rsidR="00A565D2" w:rsidRDefault="002C65FD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A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F969D" w14:textId="080C69DC" w:rsidR="00A565D2" w:rsidRDefault="002C65FD" w:rsidP="0070403B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Qualidade do Projeto - </w:t>
            </w:r>
            <w:r w:rsidR="00B2360A">
              <w:rPr>
                <w:b/>
                <w:color w:val="000000"/>
                <w:sz w:val="24"/>
                <w:szCs w:val="24"/>
              </w:rPr>
              <w:t>Coerência</w:t>
            </w:r>
            <w:r>
              <w:rPr>
                <w:b/>
                <w:color w:val="000000"/>
                <w:sz w:val="24"/>
                <w:szCs w:val="24"/>
              </w:rPr>
              <w:t xml:space="preserve"> do objeto, objetivos, justificativa e metas do projeto - </w:t>
            </w:r>
            <w:r>
              <w:rPr>
                <w:color w:val="000000"/>
                <w:sz w:val="24"/>
                <w:szCs w:val="24"/>
              </w:rPr>
              <w:t>A análise deverá considerar, para fins de avaliação e valoração, se o conteúdo do projeto apresenta, como um todo</w:t>
            </w:r>
            <w:sdt>
              <w:sdtPr>
                <w:tag w:val="goog_rdk_4"/>
                <w:id w:val="1690179340"/>
              </w:sdtPr>
              <w:sdtContent>
                <w:r>
                  <w:rPr>
                    <w:color w:val="000000"/>
                    <w:sz w:val="24"/>
                    <w:szCs w:val="24"/>
                  </w:rPr>
                  <w:t>,</w:t>
                </w:r>
              </w:sdtContent>
            </w:sdt>
            <w:r>
              <w:rPr>
                <w:color w:val="000000"/>
                <w:sz w:val="24"/>
                <w:szCs w:val="24"/>
              </w:rPr>
              <w:t xml:space="preserve"> coerência, observando o objeto, a justificativa e as metas, sendo possível visualizar de forma </w:t>
            </w:r>
            <w:sdt>
              <w:sdtPr>
                <w:tag w:val="goog_rdk_6"/>
                <w:id w:val="-320274980"/>
              </w:sdtPr>
              <w:sdtContent>
                <w:r>
                  <w:rPr>
                    <w:color w:val="000000"/>
                    <w:sz w:val="24"/>
                    <w:szCs w:val="24"/>
                  </w:rPr>
                  <w:t>evidente</w:t>
                </w:r>
              </w:sdtContent>
            </w:sdt>
            <w:r>
              <w:rPr>
                <w:color w:val="000000"/>
                <w:sz w:val="24"/>
                <w:szCs w:val="24"/>
              </w:rPr>
              <w:t xml:space="preserve"> os resultados que serão obtidos.</w:t>
            </w:r>
          </w:p>
        </w:tc>
        <w:tc>
          <w:tcPr>
            <w:tcW w:w="1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51D150" w14:textId="3BEF5DF9" w:rsidR="00A565D2" w:rsidRDefault="0051111F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</w:tr>
      <w:tr w:rsidR="00A565D2" w14:paraId="2D9BF02A" w14:textId="77777777" w:rsidTr="000E36AD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FF0C89" w14:textId="77777777" w:rsidR="00A565D2" w:rsidRDefault="002C65FD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B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1F1DC9" w14:textId="5F45DF15" w:rsidR="00A565D2" w:rsidRPr="0070403B" w:rsidRDefault="002C65FD" w:rsidP="0070403B">
            <w:pPr>
              <w:spacing w:before="120" w:after="120" w:line="240" w:lineRule="auto"/>
              <w:ind w:left="120" w:right="120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Relevância da ação proposta para o cenário cultural do </w:t>
            </w:r>
            <w:r w:rsidR="0070403B" w:rsidRPr="0070403B">
              <w:rPr>
                <w:b/>
                <w:sz w:val="24"/>
                <w:szCs w:val="24"/>
              </w:rPr>
              <w:t>município de Pereiras -</w:t>
            </w:r>
            <w:r>
              <w:rPr>
                <w:b/>
                <w:color w:val="FF0000"/>
                <w:sz w:val="24"/>
                <w:szCs w:val="24"/>
              </w:rPr>
              <w:t> </w:t>
            </w:r>
            <w:r>
              <w:rPr>
                <w:color w:val="000000"/>
                <w:sz w:val="24"/>
                <w:szCs w:val="24"/>
              </w:rPr>
              <w:t xml:space="preserve">A análise deverá considerar, para fins de avaliação e valoração, se a ação contribui para o enriquecimento e valorização da cultura do </w:t>
            </w:r>
            <w:r w:rsidR="0070403B" w:rsidRPr="0070403B">
              <w:rPr>
                <w:sz w:val="24"/>
                <w:szCs w:val="24"/>
              </w:rPr>
              <w:t>município de Pereiras</w:t>
            </w:r>
            <w:r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C67C50" w14:textId="0FC00230" w:rsidR="00A565D2" w:rsidRDefault="0051111F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</w:tr>
      <w:tr w:rsidR="00A565D2" w14:paraId="25394C41" w14:textId="77777777" w:rsidTr="000E36AD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A1C134" w14:textId="4D4E2420" w:rsidR="00A565D2" w:rsidRDefault="0070403B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C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F47D58" w14:textId="16838D88" w:rsidR="00A565D2" w:rsidRDefault="002C65FD" w:rsidP="0070403B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Compatibilidade da ficha técnica com as atividades desenvolvidas - </w:t>
            </w:r>
            <w:r>
              <w:rPr>
                <w:color w:val="000000"/>
                <w:sz w:val="24"/>
                <w:szCs w:val="24"/>
              </w:rPr>
              <w:t>A análise deverá considerar a carreira dos profissionais que compõem o corpo técnico e artístico, verificando a coerência ou não em relação às atribuições que serão executadas por eles no projeto (para esta avaliação serão considerados os currículos dos membros da ficha técnica).</w:t>
            </w:r>
          </w:p>
        </w:tc>
        <w:tc>
          <w:tcPr>
            <w:tcW w:w="1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796C37" w14:textId="2800A9E5" w:rsidR="00A565D2" w:rsidRDefault="0051111F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</w:tr>
      <w:tr w:rsidR="00A565D2" w14:paraId="27606105" w14:textId="77777777" w:rsidTr="000E36AD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2F1E06" w14:textId="5101B8BA" w:rsidR="00A565D2" w:rsidRDefault="0070403B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D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2F8B6A" w14:textId="77777777" w:rsidR="00A565D2" w:rsidRDefault="0070403B" w:rsidP="0070403B">
            <w:pPr>
              <w:spacing w:before="120" w:after="120" w:line="240" w:lineRule="auto"/>
              <w:ind w:left="120" w:right="120"/>
              <w:jc w:val="center"/>
              <w:rPr>
                <w:sz w:val="24"/>
                <w:szCs w:val="24"/>
              </w:rPr>
            </w:pPr>
            <w:r w:rsidRPr="0070403B">
              <w:rPr>
                <w:b/>
                <w:bCs/>
                <w:sz w:val="24"/>
                <w:szCs w:val="24"/>
              </w:rPr>
              <w:t>Coerência do Plano de Trabalho, considerando os objetivos, cronograma de execução, orçamento e divulgação</w:t>
            </w:r>
            <w:r w:rsidRPr="0070403B">
              <w:rPr>
                <w:sz w:val="24"/>
                <w:szCs w:val="24"/>
              </w:rPr>
              <w:t xml:space="preserve"> – A análise deverá considerar os aspectos técnicos e viabilidade do Plano de Trabalho</w:t>
            </w:r>
          </w:p>
          <w:p w14:paraId="7AC24A38" w14:textId="71FF3919" w:rsidR="00482764" w:rsidRPr="00482764" w:rsidRDefault="00482764" w:rsidP="00482764">
            <w:pPr>
              <w:rPr>
                <w:sz w:val="24"/>
                <w:szCs w:val="24"/>
              </w:rPr>
            </w:pPr>
          </w:p>
        </w:tc>
        <w:tc>
          <w:tcPr>
            <w:tcW w:w="1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A642E1" w14:textId="36FA24B4" w:rsidR="00A565D2" w:rsidRDefault="0070403B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</w:tr>
      <w:tr w:rsidR="00A565D2" w14:paraId="07F16A2A" w14:textId="77777777" w:rsidTr="000E36AD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76C7E5" w14:textId="5C5B6E37" w:rsidR="00A565D2" w:rsidRDefault="0070403B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lastRenderedPageBreak/>
              <w:t>E</w:t>
            </w:r>
            <w:r w:rsidR="002C65FD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DF762E" w14:textId="666D730C" w:rsidR="00A565D2" w:rsidRPr="0070403B" w:rsidRDefault="0070403B">
            <w:pPr>
              <w:spacing w:before="120" w:after="120" w:line="240" w:lineRule="auto"/>
              <w:ind w:left="120" w:right="120"/>
              <w:jc w:val="center"/>
              <w:rPr>
                <w:color w:val="FF0000"/>
                <w:sz w:val="24"/>
                <w:szCs w:val="24"/>
              </w:rPr>
            </w:pPr>
            <w:r w:rsidRPr="0070403B">
              <w:rPr>
                <w:b/>
                <w:bCs/>
                <w:sz w:val="24"/>
                <w:szCs w:val="24"/>
              </w:rPr>
              <w:t>Contrapartida</w:t>
            </w:r>
            <w:r w:rsidRPr="0070403B">
              <w:rPr>
                <w:sz w:val="24"/>
                <w:szCs w:val="24"/>
              </w:rPr>
              <w:t xml:space="preserve"> – Será avaliado o interesse público da execução da contrapartida proposta pelo agente cultural</w:t>
            </w:r>
          </w:p>
        </w:tc>
        <w:tc>
          <w:tcPr>
            <w:tcW w:w="1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F0F4F1" w14:textId="5EF6BBE0" w:rsidR="00A565D2" w:rsidRDefault="0070403B">
            <w:pPr>
              <w:spacing w:before="120" w:after="120" w:line="240" w:lineRule="auto"/>
              <w:ind w:left="120" w:right="120"/>
              <w:jc w:val="center"/>
              <w:rPr>
                <w:color w:val="FF0000"/>
                <w:sz w:val="24"/>
                <w:szCs w:val="24"/>
              </w:rPr>
            </w:pPr>
            <w:r w:rsidRPr="0070403B">
              <w:rPr>
                <w:sz w:val="24"/>
                <w:szCs w:val="24"/>
              </w:rPr>
              <w:t>10</w:t>
            </w:r>
          </w:p>
        </w:tc>
      </w:tr>
      <w:tr w:rsidR="00A565D2" w14:paraId="0BDD8F57" w14:textId="77777777" w:rsidTr="000E36AD">
        <w:tc>
          <w:tcPr>
            <w:tcW w:w="70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8291F7" w14:textId="77777777" w:rsidR="00A565D2" w:rsidRDefault="002C65FD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PONTUAÇÃO TOTAL:</w:t>
            </w:r>
          </w:p>
        </w:tc>
        <w:tc>
          <w:tcPr>
            <w:tcW w:w="1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26A039" w14:textId="61C74673" w:rsidR="00A565D2" w:rsidRDefault="0070403B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</w:t>
            </w:r>
          </w:p>
        </w:tc>
      </w:tr>
    </w:tbl>
    <w:p w14:paraId="1715887C" w14:textId="77777777" w:rsidR="006D552B" w:rsidRDefault="006D552B">
      <w:pPr>
        <w:spacing w:before="120" w:after="120" w:line="240" w:lineRule="auto"/>
        <w:ind w:left="120" w:right="120"/>
        <w:jc w:val="both"/>
        <w:rPr>
          <w:color w:val="000000"/>
          <w:sz w:val="24"/>
          <w:szCs w:val="24"/>
        </w:rPr>
      </w:pPr>
    </w:p>
    <w:p w14:paraId="4DD0ADE8" w14:textId="5F8F49F8" w:rsidR="00A565D2" w:rsidRDefault="002C65FD">
      <w:pPr>
        <w:spacing w:before="120" w:after="120" w:line="240" w:lineRule="auto"/>
        <w:ind w:left="120"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Além da pontuação acima, o proponente pode receber bônus de pontuação, ou seja, uma pontuação extra, conforme critérios abaixo especificados: </w:t>
      </w:r>
    </w:p>
    <w:p w14:paraId="227AFE22" w14:textId="77777777" w:rsidR="00A565D2" w:rsidRDefault="00A565D2">
      <w:pPr>
        <w:spacing w:before="120" w:after="120" w:line="240" w:lineRule="auto"/>
        <w:ind w:left="120" w:right="120"/>
        <w:jc w:val="both"/>
        <w:rPr>
          <w:color w:val="FF0000"/>
          <w:sz w:val="24"/>
          <w:szCs w:val="24"/>
        </w:rPr>
      </w:pPr>
    </w:p>
    <w:tbl>
      <w:tblPr>
        <w:tblStyle w:val="a2"/>
        <w:tblW w:w="9026" w:type="dxa"/>
        <w:tblLayout w:type="fixed"/>
        <w:tblLook w:val="0400" w:firstRow="0" w:lastRow="0" w:firstColumn="0" w:lastColumn="0" w:noHBand="0" w:noVBand="1"/>
      </w:tblPr>
      <w:tblGrid>
        <w:gridCol w:w="1717"/>
        <w:gridCol w:w="3442"/>
        <w:gridCol w:w="3867"/>
      </w:tblGrid>
      <w:tr w:rsidR="00A565D2" w14:paraId="788ED028" w14:textId="77777777">
        <w:trPr>
          <w:trHeight w:val="420"/>
        </w:trPr>
        <w:tc>
          <w:tcPr>
            <w:tcW w:w="902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741D24" w14:textId="77777777" w:rsidR="00A565D2" w:rsidRDefault="002C65F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PONTUAÇÃO BÔNUS PARA PROPONENTES PESSOAS FÍSICAS</w:t>
            </w:r>
          </w:p>
        </w:tc>
      </w:tr>
      <w:tr w:rsidR="00A565D2" w14:paraId="53519D24" w14:textId="77777777">
        <w:tc>
          <w:tcPr>
            <w:tcW w:w="1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D485D2" w14:textId="77777777" w:rsidR="00A565D2" w:rsidRDefault="002C65F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Identificação do Ponto Extra</w:t>
            </w:r>
          </w:p>
        </w:tc>
        <w:tc>
          <w:tcPr>
            <w:tcW w:w="3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1E835D" w14:textId="77777777" w:rsidR="00A565D2" w:rsidRDefault="002C65F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Descrição do Ponto Extra</w:t>
            </w:r>
          </w:p>
        </w:tc>
        <w:tc>
          <w:tcPr>
            <w:tcW w:w="3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A2317E" w14:textId="77777777" w:rsidR="00A565D2" w:rsidRDefault="002C65F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Pontuação </w:t>
            </w:r>
          </w:p>
        </w:tc>
      </w:tr>
      <w:tr w:rsidR="00A565D2" w14:paraId="1BF80DF6" w14:textId="77777777">
        <w:tc>
          <w:tcPr>
            <w:tcW w:w="1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065D58" w14:textId="5EF076A9" w:rsidR="00A565D2" w:rsidRDefault="000E36AD">
            <w:pPr>
              <w:shd w:val="clear" w:color="auto" w:fill="FFFFFF"/>
              <w:spacing w:before="240" w:after="24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F</w:t>
            </w:r>
          </w:p>
        </w:tc>
        <w:tc>
          <w:tcPr>
            <w:tcW w:w="3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37EF0D" w14:textId="095EF178" w:rsidR="00A565D2" w:rsidRDefault="0051111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Agentes culturais do gênero feminino</w:t>
            </w:r>
          </w:p>
        </w:tc>
        <w:tc>
          <w:tcPr>
            <w:tcW w:w="3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DAD01E" w14:textId="77777777" w:rsidR="00A565D2" w:rsidRDefault="00A565D2">
            <w:pPr>
              <w:spacing w:after="0" w:line="240" w:lineRule="auto"/>
              <w:rPr>
                <w:sz w:val="24"/>
                <w:szCs w:val="24"/>
              </w:rPr>
            </w:pPr>
          </w:p>
          <w:p w14:paraId="296ED542" w14:textId="77777777" w:rsidR="00A565D2" w:rsidRDefault="002C65F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</w:tr>
      <w:tr w:rsidR="00A565D2" w14:paraId="59DF2A8B" w14:textId="77777777">
        <w:tc>
          <w:tcPr>
            <w:tcW w:w="1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3C46B3" w14:textId="41E567EE" w:rsidR="00A565D2" w:rsidRDefault="000E36AD">
            <w:pPr>
              <w:shd w:val="clear" w:color="auto" w:fill="FFFFFF"/>
              <w:spacing w:before="240" w:after="24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G</w:t>
            </w:r>
          </w:p>
        </w:tc>
        <w:tc>
          <w:tcPr>
            <w:tcW w:w="3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70FA93" w14:textId="3A3F4A0E" w:rsidR="00A565D2" w:rsidRDefault="0051111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Agentes culturais negros e indígenas</w:t>
            </w:r>
          </w:p>
        </w:tc>
        <w:tc>
          <w:tcPr>
            <w:tcW w:w="3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49A010" w14:textId="77777777" w:rsidR="00A565D2" w:rsidRDefault="00A565D2">
            <w:pPr>
              <w:spacing w:after="0" w:line="240" w:lineRule="auto"/>
              <w:rPr>
                <w:sz w:val="24"/>
                <w:szCs w:val="24"/>
              </w:rPr>
            </w:pPr>
          </w:p>
          <w:p w14:paraId="518E444D" w14:textId="77777777" w:rsidR="00A565D2" w:rsidRDefault="002C65F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</w:tr>
      <w:tr w:rsidR="00A565D2" w14:paraId="199F1741" w14:textId="77777777">
        <w:tc>
          <w:tcPr>
            <w:tcW w:w="1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6FF7E7" w14:textId="2256B033" w:rsidR="00A565D2" w:rsidRDefault="000E36AD">
            <w:pPr>
              <w:shd w:val="clear" w:color="auto" w:fill="FFFFFF"/>
              <w:spacing w:before="240" w:after="24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H</w:t>
            </w:r>
          </w:p>
        </w:tc>
        <w:tc>
          <w:tcPr>
            <w:tcW w:w="3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8637DB" w14:textId="686AC50D" w:rsidR="00A565D2" w:rsidRDefault="0051111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Agentes culturais com deficiência</w:t>
            </w:r>
          </w:p>
        </w:tc>
        <w:tc>
          <w:tcPr>
            <w:tcW w:w="3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19855A" w14:textId="77777777" w:rsidR="00A565D2" w:rsidRDefault="00A565D2">
            <w:pPr>
              <w:spacing w:after="0" w:line="240" w:lineRule="auto"/>
              <w:rPr>
                <w:sz w:val="24"/>
                <w:szCs w:val="24"/>
              </w:rPr>
            </w:pPr>
          </w:p>
          <w:p w14:paraId="1D1DC1C3" w14:textId="77777777" w:rsidR="00A565D2" w:rsidRDefault="002C65F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</w:tr>
      <w:tr w:rsidR="00A565D2" w14:paraId="60C9ADAA" w14:textId="77777777">
        <w:tc>
          <w:tcPr>
            <w:tcW w:w="1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4BE20C" w14:textId="3E194DAC" w:rsidR="00A565D2" w:rsidRDefault="000E36AD">
            <w:pPr>
              <w:shd w:val="clear" w:color="auto" w:fill="FFFFFF"/>
              <w:spacing w:before="240" w:after="24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I</w:t>
            </w:r>
          </w:p>
        </w:tc>
        <w:tc>
          <w:tcPr>
            <w:tcW w:w="3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2B9A24" w14:textId="27141F5B" w:rsidR="00A565D2" w:rsidRDefault="0051111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Agentes culturais residentes </w:t>
            </w:r>
            <w:r w:rsidR="000E36AD">
              <w:rPr>
                <w:color w:val="000000"/>
                <w:sz w:val="24"/>
                <w:szCs w:val="24"/>
              </w:rPr>
              <w:t>no município de Pereiras</w:t>
            </w:r>
          </w:p>
        </w:tc>
        <w:tc>
          <w:tcPr>
            <w:tcW w:w="3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C4F7E5" w14:textId="77777777" w:rsidR="00A565D2" w:rsidRDefault="00A565D2">
            <w:pPr>
              <w:spacing w:after="0" w:line="240" w:lineRule="auto"/>
              <w:rPr>
                <w:sz w:val="24"/>
                <w:szCs w:val="24"/>
              </w:rPr>
            </w:pPr>
          </w:p>
          <w:p w14:paraId="4366FB76" w14:textId="28F35EE6" w:rsidR="00A565D2" w:rsidRDefault="000E36A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565D2" w14:paraId="0B810C8E" w14:textId="77777777">
        <w:trPr>
          <w:trHeight w:val="420"/>
        </w:trPr>
        <w:tc>
          <w:tcPr>
            <w:tcW w:w="51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F85418" w14:textId="77777777" w:rsidR="00A565D2" w:rsidRDefault="002C65FD">
            <w:pPr>
              <w:shd w:val="clear" w:color="auto" w:fill="FFFFFF"/>
              <w:spacing w:before="240" w:after="24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PONTUAÇÃO EXTRA TOTAL</w:t>
            </w:r>
          </w:p>
        </w:tc>
        <w:tc>
          <w:tcPr>
            <w:tcW w:w="3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BF0074" w14:textId="596997DC" w:rsidR="00A565D2" w:rsidRDefault="00114DA5">
            <w:pPr>
              <w:shd w:val="clear" w:color="auto" w:fill="FFFFFF"/>
              <w:spacing w:before="240" w:after="24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="002C65FD" w:rsidRPr="000E36AD">
              <w:rPr>
                <w:sz w:val="24"/>
                <w:szCs w:val="24"/>
              </w:rPr>
              <w:t xml:space="preserve"> PONTOS</w:t>
            </w:r>
          </w:p>
        </w:tc>
      </w:tr>
    </w:tbl>
    <w:p w14:paraId="70CB4FB7" w14:textId="77777777" w:rsidR="00A565D2" w:rsidRDefault="00A565D2">
      <w:pPr>
        <w:spacing w:after="0" w:line="240" w:lineRule="auto"/>
        <w:rPr>
          <w:sz w:val="24"/>
          <w:szCs w:val="24"/>
        </w:rPr>
      </w:pPr>
    </w:p>
    <w:tbl>
      <w:tblPr>
        <w:tblStyle w:val="a3"/>
        <w:tblW w:w="9026" w:type="dxa"/>
        <w:tblLayout w:type="fixed"/>
        <w:tblLook w:val="0400" w:firstRow="0" w:lastRow="0" w:firstColumn="0" w:lastColumn="0" w:noHBand="0" w:noVBand="1"/>
      </w:tblPr>
      <w:tblGrid>
        <w:gridCol w:w="1584"/>
        <w:gridCol w:w="3960"/>
        <w:gridCol w:w="3482"/>
      </w:tblGrid>
      <w:tr w:rsidR="00A565D2" w14:paraId="12BE2F28" w14:textId="77777777">
        <w:trPr>
          <w:trHeight w:val="420"/>
        </w:trPr>
        <w:tc>
          <w:tcPr>
            <w:tcW w:w="902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BE1F29" w14:textId="77777777" w:rsidR="00A565D2" w:rsidRDefault="002C65F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PONTUAÇÃO EXTRA PARA PROPONENTES PESSOAS JURÍDICAS E COLETIVOS OU GRUPOS CULTURAIS SEM CNPJ</w:t>
            </w:r>
          </w:p>
        </w:tc>
      </w:tr>
      <w:tr w:rsidR="00A565D2" w14:paraId="43C9F9AC" w14:textId="77777777">
        <w:tc>
          <w:tcPr>
            <w:tcW w:w="1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23BB0B" w14:textId="77777777" w:rsidR="00A565D2" w:rsidRDefault="002C65F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Identificação do Ponto Extra</w:t>
            </w:r>
          </w:p>
        </w:tc>
        <w:tc>
          <w:tcPr>
            <w:tcW w:w="3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CB6099" w14:textId="77777777" w:rsidR="00A565D2" w:rsidRDefault="002C65F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Descrição do Ponto Extra</w:t>
            </w:r>
          </w:p>
        </w:tc>
        <w:tc>
          <w:tcPr>
            <w:tcW w:w="34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45B1FD" w14:textId="77777777" w:rsidR="00A565D2" w:rsidRDefault="002C65F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Pontuação </w:t>
            </w:r>
          </w:p>
        </w:tc>
      </w:tr>
      <w:tr w:rsidR="00A565D2" w14:paraId="0B31F793" w14:textId="77777777" w:rsidTr="000E36AD">
        <w:tc>
          <w:tcPr>
            <w:tcW w:w="1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67C0F41" w14:textId="0046A53E" w:rsidR="00A565D2" w:rsidRDefault="000E36AD" w:rsidP="000E36AD">
            <w:pPr>
              <w:shd w:val="clear" w:color="auto" w:fill="FFFFFF"/>
              <w:spacing w:before="240" w:after="240"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J</w:t>
            </w:r>
          </w:p>
        </w:tc>
        <w:tc>
          <w:tcPr>
            <w:tcW w:w="3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620D4D" w14:textId="77777777" w:rsidR="00A565D2" w:rsidRDefault="002C65FD" w:rsidP="000E36A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Pessoas jurídicas ou coletivos/grupos compostos majoritariamente por pessoas negras ou indígenas</w:t>
            </w:r>
          </w:p>
        </w:tc>
        <w:tc>
          <w:tcPr>
            <w:tcW w:w="34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3861DCC" w14:textId="77777777" w:rsidR="00A565D2" w:rsidRDefault="002C65FD" w:rsidP="000E36A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</w:tr>
      <w:tr w:rsidR="00A565D2" w14:paraId="00A353B3" w14:textId="77777777" w:rsidTr="000E36AD">
        <w:tc>
          <w:tcPr>
            <w:tcW w:w="1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F37B6D" w14:textId="305FC0AA" w:rsidR="00A565D2" w:rsidRDefault="000E36AD" w:rsidP="000E36AD">
            <w:pPr>
              <w:shd w:val="clear" w:color="auto" w:fill="FFFFFF"/>
              <w:spacing w:before="240" w:after="240"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lastRenderedPageBreak/>
              <w:t>K</w:t>
            </w:r>
          </w:p>
        </w:tc>
        <w:tc>
          <w:tcPr>
            <w:tcW w:w="3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5D2C0D8" w14:textId="77777777" w:rsidR="00A565D2" w:rsidRDefault="002C65FD" w:rsidP="000E36A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Pessoas jurídicas compostas majoritariamente por mulheres</w:t>
            </w:r>
          </w:p>
        </w:tc>
        <w:tc>
          <w:tcPr>
            <w:tcW w:w="34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5888000" w14:textId="77777777" w:rsidR="00A565D2" w:rsidRDefault="002C65FD" w:rsidP="000E36A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</w:tr>
      <w:tr w:rsidR="00A565D2" w14:paraId="0027A501" w14:textId="77777777" w:rsidTr="000E36AD">
        <w:tc>
          <w:tcPr>
            <w:tcW w:w="1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4CEA963" w14:textId="1480840F" w:rsidR="00A565D2" w:rsidRDefault="000E36AD" w:rsidP="000E36AD">
            <w:pPr>
              <w:shd w:val="clear" w:color="auto" w:fill="FFFFFF"/>
              <w:spacing w:before="240" w:after="240"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L</w:t>
            </w:r>
          </w:p>
        </w:tc>
        <w:tc>
          <w:tcPr>
            <w:tcW w:w="3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744E6A6" w14:textId="45CB7236" w:rsidR="00A565D2" w:rsidRDefault="000E36AD" w:rsidP="000E36A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Pessoas jurídicas ou coletivos/grupos com notória atuação em temáticas relacionadas a: pessoas negras, indígenas, pessoas com deficiência, mulheres, LGBTQIAP+, idosos, crianças, e demais grupos em situação de vulnerabilidade econômica e/ou social</w:t>
            </w:r>
          </w:p>
        </w:tc>
        <w:tc>
          <w:tcPr>
            <w:tcW w:w="34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9514FAD" w14:textId="77777777" w:rsidR="00A565D2" w:rsidRDefault="00A565D2" w:rsidP="000E36AD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0F6A6815" w14:textId="77777777" w:rsidR="00A565D2" w:rsidRDefault="002C65FD" w:rsidP="000E36A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</w:tr>
      <w:tr w:rsidR="00A565D2" w14:paraId="5E27A778" w14:textId="77777777" w:rsidTr="000E36AD">
        <w:tc>
          <w:tcPr>
            <w:tcW w:w="1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591D20D" w14:textId="1ED4790A" w:rsidR="00A565D2" w:rsidRDefault="000E36AD" w:rsidP="000E36AD">
            <w:pPr>
              <w:shd w:val="clear" w:color="auto" w:fill="FFFFFF"/>
              <w:spacing w:after="240"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M</w:t>
            </w:r>
          </w:p>
        </w:tc>
        <w:tc>
          <w:tcPr>
            <w:tcW w:w="3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33FD16" w14:textId="3F3BD93B" w:rsidR="00A565D2" w:rsidRDefault="000E36AD" w:rsidP="000E36A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Pessoas Jurídicas sediadas no município de Pereiras</w:t>
            </w:r>
          </w:p>
        </w:tc>
        <w:tc>
          <w:tcPr>
            <w:tcW w:w="34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94DF11D" w14:textId="7BD30BDE" w:rsidR="00A565D2" w:rsidRDefault="000E36AD" w:rsidP="000E36AD">
            <w:pPr>
              <w:spacing w:after="24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565D2" w14:paraId="7B268608" w14:textId="77777777">
        <w:trPr>
          <w:trHeight w:val="420"/>
        </w:trPr>
        <w:tc>
          <w:tcPr>
            <w:tcW w:w="55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37475A" w14:textId="77777777" w:rsidR="00A565D2" w:rsidRDefault="002C65FD">
            <w:pPr>
              <w:shd w:val="clear" w:color="auto" w:fill="FFFFFF"/>
              <w:spacing w:before="240" w:after="24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PONTUAÇÃO EXTRA TOTAL</w:t>
            </w:r>
          </w:p>
        </w:tc>
        <w:tc>
          <w:tcPr>
            <w:tcW w:w="34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B905F6" w14:textId="169BEBDF" w:rsidR="00A565D2" w:rsidRDefault="002C65FD">
            <w:pPr>
              <w:shd w:val="clear" w:color="auto" w:fill="FFFFFF"/>
              <w:spacing w:before="240" w:after="240" w:line="240" w:lineRule="auto"/>
              <w:jc w:val="center"/>
              <w:rPr>
                <w:sz w:val="24"/>
                <w:szCs w:val="24"/>
              </w:rPr>
            </w:pPr>
            <w:r w:rsidRPr="000E36AD">
              <w:rPr>
                <w:sz w:val="24"/>
                <w:szCs w:val="24"/>
              </w:rPr>
              <w:t>2</w:t>
            </w:r>
            <w:r w:rsidR="000E36AD">
              <w:rPr>
                <w:sz w:val="24"/>
                <w:szCs w:val="24"/>
              </w:rPr>
              <w:t>5</w:t>
            </w:r>
            <w:r w:rsidRPr="000E36AD">
              <w:rPr>
                <w:sz w:val="24"/>
                <w:szCs w:val="24"/>
              </w:rPr>
              <w:t xml:space="preserve"> PONTOS</w:t>
            </w:r>
          </w:p>
        </w:tc>
      </w:tr>
    </w:tbl>
    <w:p w14:paraId="0FF0CEAE" w14:textId="77777777" w:rsidR="00A565D2" w:rsidRDefault="00A565D2">
      <w:pPr>
        <w:spacing w:before="120" w:after="120" w:line="240" w:lineRule="auto"/>
        <w:ind w:right="120"/>
        <w:jc w:val="both"/>
        <w:rPr>
          <w:color w:val="FF0000"/>
          <w:sz w:val="24"/>
          <w:szCs w:val="24"/>
        </w:rPr>
      </w:pPr>
    </w:p>
    <w:p w14:paraId="04CBB5FE" w14:textId="3FA731E8" w:rsidR="00A565D2" w:rsidRPr="000E36AD" w:rsidRDefault="002C65FD">
      <w:pPr>
        <w:numPr>
          <w:ilvl w:val="0"/>
          <w:numId w:val="1"/>
        </w:numPr>
        <w:spacing w:before="120" w:after="120" w:line="240" w:lineRule="auto"/>
        <w:ind w:left="840" w:right="120" w:firstLine="0"/>
        <w:jc w:val="both"/>
        <w:rPr>
          <w:sz w:val="24"/>
          <w:szCs w:val="24"/>
        </w:rPr>
      </w:pPr>
      <w:r w:rsidRPr="000E36AD">
        <w:rPr>
          <w:sz w:val="24"/>
          <w:szCs w:val="24"/>
        </w:rPr>
        <w:t>A pontuação final de cada candidatura será </w:t>
      </w:r>
      <w:r w:rsidR="000E36AD" w:rsidRPr="000E36AD">
        <w:rPr>
          <w:sz w:val="24"/>
          <w:szCs w:val="24"/>
        </w:rPr>
        <w:t>a soma dos pontos atribuídos e a ordem de classificação, em caso de empate, será decidida mediante consenso dos membros da comissão de seleção</w:t>
      </w:r>
      <w:r w:rsidR="000E36AD">
        <w:rPr>
          <w:sz w:val="24"/>
          <w:szCs w:val="24"/>
        </w:rPr>
        <w:t>.</w:t>
      </w:r>
    </w:p>
    <w:p w14:paraId="16117877" w14:textId="44028CA4" w:rsidR="00A565D2" w:rsidRDefault="002C65FD">
      <w:pPr>
        <w:numPr>
          <w:ilvl w:val="0"/>
          <w:numId w:val="1"/>
        </w:numPr>
        <w:spacing w:before="120" w:after="120" w:line="240" w:lineRule="auto"/>
        <w:ind w:left="840" w:right="120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Os critérios gerais são eliminatórios de modo que o agente cultural que receber pontuação 0 em algum dos critérios será </w:t>
      </w:r>
      <w:r w:rsidRPr="000E36AD">
        <w:rPr>
          <w:b/>
          <w:bCs/>
          <w:color w:val="000000"/>
          <w:sz w:val="24"/>
          <w:szCs w:val="24"/>
        </w:rPr>
        <w:t>desclassificado</w:t>
      </w:r>
      <w:r>
        <w:rPr>
          <w:color w:val="000000"/>
          <w:sz w:val="24"/>
          <w:szCs w:val="24"/>
        </w:rPr>
        <w:t xml:space="preserve"> do Edital.</w:t>
      </w:r>
    </w:p>
    <w:p w14:paraId="374720A2" w14:textId="27B10A67" w:rsidR="00A565D2" w:rsidRDefault="002C65FD">
      <w:pPr>
        <w:numPr>
          <w:ilvl w:val="0"/>
          <w:numId w:val="1"/>
        </w:numPr>
        <w:spacing w:before="120" w:after="120" w:line="240" w:lineRule="auto"/>
        <w:ind w:left="840" w:right="120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Os bônus de pontuação são cumulativos e não constituem critérios obrigatórios de modo que a pontuação 0 em algum dos pontos bônus não desclassifica o agente cultural.</w:t>
      </w:r>
    </w:p>
    <w:p w14:paraId="3EBBB18E" w14:textId="1A17CD9E" w:rsidR="00A565D2" w:rsidRDefault="002C65FD">
      <w:pPr>
        <w:numPr>
          <w:ilvl w:val="0"/>
          <w:numId w:val="1"/>
        </w:numPr>
        <w:spacing w:before="120" w:after="120" w:line="240" w:lineRule="auto"/>
        <w:ind w:left="840" w:right="120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Em caso de empate, serão utilizados para fins de classificação dos projetos a maior nota nos critérios de acordo com a ordem abaixo definida: A, B, C, D, E, respectivamente. </w:t>
      </w:r>
    </w:p>
    <w:p w14:paraId="6A00F6EE" w14:textId="63F566C6" w:rsidR="00A565D2" w:rsidRDefault="002C65FD">
      <w:pPr>
        <w:numPr>
          <w:ilvl w:val="0"/>
          <w:numId w:val="1"/>
        </w:numPr>
        <w:spacing w:before="120" w:after="120" w:line="240" w:lineRule="auto"/>
        <w:ind w:left="840" w:right="120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Serão considerados aptos os projetos que receberem nota final igual ou superior a </w:t>
      </w:r>
      <w:r w:rsidR="006D552B">
        <w:rPr>
          <w:color w:val="000000"/>
          <w:sz w:val="24"/>
          <w:szCs w:val="24"/>
        </w:rPr>
        <w:t>2</w:t>
      </w:r>
      <w:r>
        <w:rPr>
          <w:color w:val="000000"/>
          <w:sz w:val="24"/>
          <w:szCs w:val="24"/>
        </w:rPr>
        <w:t>0 pontos.</w:t>
      </w:r>
    </w:p>
    <w:p w14:paraId="420DFE19" w14:textId="77777777" w:rsidR="00A565D2" w:rsidRDefault="002C65FD">
      <w:pPr>
        <w:numPr>
          <w:ilvl w:val="0"/>
          <w:numId w:val="1"/>
        </w:numPr>
        <w:spacing w:before="120" w:after="120" w:line="240" w:lineRule="auto"/>
        <w:ind w:left="840" w:right="120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Serão desclassificados os projetos que:</w:t>
      </w:r>
    </w:p>
    <w:p w14:paraId="2DD9E5AB" w14:textId="1B80082F" w:rsidR="00A565D2" w:rsidRDefault="002C65FD">
      <w:pPr>
        <w:spacing w:before="120" w:after="120" w:line="240" w:lineRule="auto"/>
        <w:ind w:left="1416"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I - receber</w:t>
      </w:r>
      <w:r w:rsidR="006D552B">
        <w:rPr>
          <w:color w:val="000000"/>
          <w:sz w:val="24"/>
          <w:szCs w:val="24"/>
        </w:rPr>
        <w:t>e</w:t>
      </w:r>
      <w:r>
        <w:rPr>
          <w:color w:val="000000"/>
          <w:sz w:val="24"/>
          <w:szCs w:val="24"/>
        </w:rPr>
        <w:t>m nota 0 em qualquer dos critérios obrigatórios; </w:t>
      </w:r>
    </w:p>
    <w:p w14:paraId="1B4C89C5" w14:textId="4DF6D629" w:rsidR="00A565D2" w:rsidRDefault="002C65FD">
      <w:pPr>
        <w:spacing w:before="120" w:after="120" w:line="240" w:lineRule="auto"/>
        <w:ind w:left="1416"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II - apresentem quaisquer formas de preconceito de origem, raça, etnia, gênero, cor, idade ou outras formas de discriminação, com fundamento no disposto no </w:t>
      </w:r>
      <w:hyperlink r:id="rId11" w:anchor="art3iv">
        <w:r>
          <w:rPr>
            <w:color w:val="000000"/>
            <w:sz w:val="24"/>
            <w:szCs w:val="24"/>
          </w:rPr>
          <w:t>inciso IV do caput do art. 3º da Constituição,</w:t>
        </w:r>
      </w:hyperlink>
      <w:r>
        <w:rPr>
          <w:color w:val="000000"/>
          <w:sz w:val="24"/>
          <w:szCs w:val="24"/>
        </w:rPr>
        <w:t> garantidos o contraditório e a ampla defesa.</w:t>
      </w:r>
    </w:p>
    <w:p w14:paraId="624E0A54" w14:textId="77777777" w:rsidR="00A565D2" w:rsidRDefault="002C65FD">
      <w:pPr>
        <w:numPr>
          <w:ilvl w:val="0"/>
          <w:numId w:val="2"/>
        </w:numPr>
        <w:spacing w:before="120" w:after="120" w:line="240" w:lineRule="auto"/>
        <w:ind w:left="840" w:right="120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 falsidade de informações acarretará desclassificação, podendo ensejar, ainda, a aplicação de sanções administrativas ou criminais.</w:t>
      </w:r>
    </w:p>
    <w:sectPr w:rsidR="00A565D2">
      <w:headerReference w:type="default" r:id="rId12"/>
      <w:footerReference w:type="default" r:id="rId13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95DE9F" w14:textId="77777777" w:rsidR="00237C9E" w:rsidRDefault="00237C9E" w:rsidP="002C65FD">
      <w:pPr>
        <w:spacing w:after="0" w:line="240" w:lineRule="auto"/>
      </w:pPr>
      <w:r>
        <w:separator/>
      </w:r>
    </w:p>
  </w:endnote>
  <w:endnote w:type="continuationSeparator" w:id="0">
    <w:p w14:paraId="3B177147" w14:textId="77777777" w:rsidR="00237C9E" w:rsidRDefault="00237C9E" w:rsidP="002C65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Noto Sans Symbols">
    <w:charset w:val="00"/>
    <w:family w:val="auto"/>
    <w:pitch w:val="default"/>
    <w:embedRegular r:id="rId1" w:fontKey="{A9F8423B-466C-4CA4-B84F-E26ECAAE29EB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CA2C83CE-BF6E-4175-BCB9-E5864FDEF683}"/>
    <w:embedBold r:id="rId3" w:fontKey="{BCF1E73E-66ED-49E1-92C6-0E2D49AFF613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811E9FDF-D4CF-4B0B-A1BA-0A153B4044CC}"/>
    <w:embedItalic r:id="rId5" w:fontKey="{C0DBD589-C791-43CF-87FD-5ED6979A6350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6" w:fontKey="{EAFD4DD6-63EA-4DFD-9911-4DB147451F9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4B443A" w14:textId="6A3D716A" w:rsidR="002C65FD" w:rsidRPr="00482764" w:rsidRDefault="00482764" w:rsidP="00482764">
    <w:pPr>
      <w:pStyle w:val="Rodap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234D004" wp14:editId="0895F85F">
          <wp:simplePos x="0" y="0"/>
          <wp:positionH relativeFrom="column">
            <wp:posOffset>-870585</wp:posOffset>
          </wp:positionH>
          <wp:positionV relativeFrom="paragraph">
            <wp:posOffset>-289560</wp:posOffset>
          </wp:positionV>
          <wp:extent cx="828571" cy="857143"/>
          <wp:effectExtent l="0" t="0" r="0" b="635"/>
          <wp:wrapNone/>
          <wp:docPr id="618487329" name="Imagem 1" descr="Desenho de personagem de desenho animad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8487329" name="Imagem 1" descr="Desenho de personagem de desenho animado&#10;&#10;Descrição gerada automaticamente com confiança médi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8571" cy="8571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234AA1" w14:textId="77777777" w:rsidR="00237C9E" w:rsidRDefault="00237C9E" w:rsidP="002C65FD">
      <w:pPr>
        <w:spacing w:after="0" w:line="240" w:lineRule="auto"/>
      </w:pPr>
      <w:r>
        <w:separator/>
      </w:r>
    </w:p>
  </w:footnote>
  <w:footnote w:type="continuationSeparator" w:id="0">
    <w:p w14:paraId="4CD983C7" w14:textId="77777777" w:rsidR="00237C9E" w:rsidRDefault="00237C9E" w:rsidP="002C65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0EF09A" w14:textId="7B3A505B" w:rsidR="002C65FD" w:rsidRDefault="002C65FD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729A8B3" wp14:editId="42F063DE">
          <wp:simplePos x="0" y="0"/>
          <wp:positionH relativeFrom="column">
            <wp:posOffset>-1056282</wp:posOffset>
          </wp:positionH>
          <wp:positionV relativeFrom="paragraph">
            <wp:posOffset>-441629</wp:posOffset>
          </wp:positionV>
          <wp:extent cx="7574329" cy="10710407"/>
          <wp:effectExtent l="0" t="0" r="0" b="0"/>
          <wp:wrapNone/>
          <wp:docPr id="856259472" name="Imagem 1" descr="Fundo preto com letras brancas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6259472" name="Imagem 1" descr="Fundo preto com letras brancas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4857" cy="107252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D770120" w14:textId="77777777" w:rsidR="002C65FD" w:rsidRDefault="002C65F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422091"/>
    <w:multiLevelType w:val="multilevel"/>
    <w:tmpl w:val="45D456D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43D75A67"/>
    <w:multiLevelType w:val="multilevel"/>
    <w:tmpl w:val="C4C8CD4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 w16cid:durableId="404038276">
    <w:abstractNumId w:val="1"/>
  </w:num>
  <w:num w:numId="2" w16cid:durableId="13993250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65D2"/>
    <w:rsid w:val="000E36AD"/>
    <w:rsid w:val="00114DA5"/>
    <w:rsid w:val="001D6787"/>
    <w:rsid w:val="00237C9E"/>
    <w:rsid w:val="00240FCE"/>
    <w:rsid w:val="002C65FD"/>
    <w:rsid w:val="002E7B91"/>
    <w:rsid w:val="00482764"/>
    <w:rsid w:val="0051111F"/>
    <w:rsid w:val="00545DE1"/>
    <w:rsid w:val="005B5CCF"/>
    <w:rsid w:val="006D552B"/>
    <w:rsid w:val="0070403B"/>
    <w:rsid w:val="008C7425"/>
    <w:rsid w:val="0097105A"/>
    <w:rsid w:val="00A565D2"/>
    <w:rsid w:val="00B2360A"/>
    <w:rsid w:val="00B71DDD"/>
    <w:rsid w:val="00EC4528"/>
    <w:rsid w:val="00F27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202B12"/>
  <w15:docId w15:val="{E299DDC2-8532-4311-961F-E6645722C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extocentralizadomaiusculas">
    <w:name w:val="texto_centralizado_maiusculas"/>
    <w:basedOn w:val="Normal"/>
    <w:rsid w:val="008B5A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justificado">
    <w:name w:val="texto_justificado"/>
    <w:basedOn w:val="Normal"/>
    <w:rsid w:val="008B5A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centralizado">
    <w:name w:val="texto_centralizado"/>
    <w:basedOn w:val="Normal"/>
    <w:rsid w:val="008B5A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8B5A3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B5A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8B5A30"/>
    <w:rPr>
      <w:color w:val="0000FF"/>
      <w:u w:val="single"/>
    </w:rPr>
  </w:style>
  <w:style w:type="table" w:styleId="Tabelacomgrade">
    <w:name w:val="Table Grid"/>
    <w:basedOn w:val="Tabelanormal"/>
    <w:uiPriority w:val="39"/>
    <w:rsid w:val="00E45A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E45A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ontepargpadro"/>
    <w:rsid w:val="00E45A27"/>
  </w:style>
  <w:style w:type="character" w:customStyle="1" w:styleId="eop">
    <w:name w:val="eop"/>
    <w:basedOn w:val="Fontepargpadro"/>
    <w:rsid w:val="00E45A27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ela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ela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1">
    <w:basedOn w:val="Tabela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ela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3">
    <w:basedOn w:val="Tabela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4">
    <w:basedOn w:val="Tabelanormal"/>
    <w:pPr>
      <w:spacing w:after="0" w:line="240" w:lineRule="auto"/>
    </w:pPr>
    <w:tblPr>
      <w:tblStyleRowBandSize w:val="1"/>
      <w:tblStyleColBandSize w:val="1"/>
    </w:tblPr>
  </w:style>
  <w:style w:type="paragraph" w:styleId="Cabealho">
    <w:name w:val="header"/>
    <w:basedOn w:val="Normal"/>
    <w:link w:val="CabealhoChar"/>
    <w:uiPriority w:val="99"/>
    <w:unhideWhenUsed/>
    <w:rsid w:val="002C65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C65FD"/>
  </w:style>
  <w:style w:type="paragraph" w:styleId="Rodap">
    <w:name w:val="footer"/>
    <w:basedOn w:val="Normal"/>
    <w:link w:val="RodapChar"/>
    <w:uiPriority w:val="99"/>
    <w:unhideWhenUsed/>
    <w:rsid w:val="002C65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C65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planalto.gov.br/ccivil_03/Constituicao/Constituicao.htm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mj0xfaJxX6EUpcjFyN/fjAY9j3g==">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2A74570-9594-447E-A654-4D77519085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145D3A-B515-4518-9CA9-E8F6CA57860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BC2BB99-D0B2-45A3-8225-294966FBABD2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678</Words>
  <Characters>3663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Laís Alves Valente</dc:creator>
  <cp:lastModifiedBy>Paola Trama Alves dos Anjos</cp:lastModifiedBy>
  <cp:revision>7</cp:revision>
  <cp:lastPrinted>2024-05-20T16:30:00Z</cp:lastPrinted>
  <dcterms:created xsi:type="dcterms:W3CDTF">2024-04-04T19:12:00Z</dcterms:created>
  <dcterms:modified xsi:type="dcterms:W3CDTF">2024-07-23T04:00:00Z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