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15E66" w14:textId="3370679C" w:rsidR="008B5A30" w:rsidRPr="00B01BC7" w:rsidRDefault="008B5A30" w:rsidP="008B5A30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</w:t>
      </w:r>
      <w:r w:rsidR="00225562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V</w:t>
      </w:r>
    </w:p>
    <w:p w14:paraId="212F4812" w14:textId="3498FFDB" w:rsidR="008B5A30" w:rsidRPr="00B01BC7" w:rsidRDefault="008B5A30" w:rsidP="008B5A30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CRITÉRIOS </w:t>
      </w:r>
      <w:r w:rsidR="00B430AC" w:rsidRPr="00B01BC7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 AVALIAÇÃO</w:t>
      </w:r>
    </w:p>
    <w:p w14:paraId="426FFCA0" w14:textId="77777777" w:rsidR="00B430AC" w:rsidRPr="00B01BC7" w:rsidRDefault="00B430AC" w:rsidP="00BE2B83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lang w:eastAsia="pt-BR"/>
          <w14:ligatures w14:val="none"/>
        </w:rPr>
      </w:pPr>
    </w:p>
    <w:p w14:paraId="126A4638" w14:textId="77777777" w:rsidR="008D6FB7" w:rsidRDefault="008D6FB7" w:rsidP="00287FA5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A avaliação </w:t>
      </w:r>
      <w:r>
        <w:rPr>
          <w:color w:val="000000"/>
          <w:sz w:val="24"/>
          <w:szCs w:val="24"/>
        </w:rPr>
        <w:t>dos projetos</w:t>
      </w:r>
      <w:r w:rsidRPr="0051111F">
        <w:rPr>
          <w:color w:val="000000"/>
          <w:sz w:val="24"/>
          <w:szCs w:val="24"/>
        </w:rPr>
        <w:t xml:space="preserve"> será realizada </w:t>
      </w:r>
      <w:r>
        <w:rPr>
          <w:color w:val="000000"/>
          <w:sz w:val="24"/>
          <w:szCs w:val="24"/>
        </w:rPr>
        <w:t>mediante atribuição de notas aos critérios de seleção, conforme descrição a seguir</w:t>
      </w:r>
      <w:r w:rsidRPr="0051111F">
        <w:rPr>
          <w:color w:val="000000"/>
          <w:sz w:val="24"/>
          <w:szCs w:val="24"/>
        </w:rPr>
        <w:t xml:space="preserve">: </w:t>
      </w:r>
    </w:p>
    <w:p w14:paraId="1214969C" w14:textId="77777777" w:rsidR="008D6FB7" w:rsidRDefault="008D6FB7" w:rsidP="00287FA5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pleno de atendimento do critério - </w:t>
      </w:r>
      <w:r>
        <w:rPr>
          <w:color w:val="000000"/>
          <w:sz w:val="24"/>
          <w:szCs w:val="24"/>
        </w:rPr>
        <w:t>10</w:t>
      </w:r>
      <w:r w:rsidRPr="0051111F">
        <w:rPr>
          <w:color w:val="000000"/>
          <w:sz w:val="24"/>
          <w:szCs w:val="24"/>
        </w:rPr>
        <w:t xml:space="preserve"> pontos; </w:t>
      </w:r>
    </w:p>
    <w:p w14:paraId="3AE2897E" w14:textId="77777777" w:rsidR="008D6FB7" w:rsidRDefault="008D6FB7" w:rsidP="00287FA5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satisfatório de atendimento do critério – </w:t>
      </w:r>
      <w:r>
        <w:rPr>
          <w:color w:val="000000"/>
          <w:sz w:val="24"/>
          <w:szCs w:val="24"/>
        </w:rPr>
        <w:t>6</w:t>
      </w:r>
      <w:r w:rsidRPr="0051111F">
        <w:rPr>
          <w:color w:val="000000"/>
          <w:sz w:val="24"/>
          <w:szCs w:val="24"/>
        </w:rPr>
        <w:t xml:space="preserve"> pontos; </w:t>
      </w:r>
    </w:p>
    <w:p w14:paraId="1FC18C6A" w14:textId="77777777" w:rsidR="008D6FB7" w:rsidRDefault="008D6FB7" w:rsidP="00287FA5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insatisfatório de atendimento do critério – </w:t>
      </w:r>
      <w:r>
        <w:rPr>
          <w:color w:val="000000"/>
          <w:sz w:val="24"/>
          <w:szCs w:val="24"/>
        </w:rPr>
        <w:t>2</w:t>
      </w:r>
      <w:r w:rsidRPr="0051111F">
        <w:rPr>
          <w:color w:val="000000"/>
          <w:sz w:val="24"/>
          <w:szCs w:val="24"/>
        </w:rPr>
        <w:t xml:space="preserve"> ponto</w:t>
      </w:r>
      <w:r>
        <w:rPr>
          <w:color w:val="000000"/>
          <w:sz w:val="24"/>
          <w:szCs w:val="24"/>
        </w:rPr>
        <w:t>s</w:t>
      </w:r>
      <w:r w:rsidRPr="0051111F">
        <w:rPr>
          <w:color w:val="000000"/>
          <w:sz w:val="24"/>
          <w:szCs w:val="24"/>
        </w:rPr>
        <w:t xml:space="preserve">; </w:t>
      </w:r>
    </w:p>
    <w:p w14:paraId="5F349460" w14:textId="77777777" w:rsidR="008D6FB7" w:rsidRPr="0051111F" w:rsidRDefault="008D6FB7" w:rsidP="008D6F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>• Não atendimento do critério – 0 pontos.</w:t>
      </w:r>
    </w:p>
    <w:p w14:paraId="54065ECD" w14:textId="77777777" w:rsidR="008B5A30" w:rsidRPr="00B01BC7" w:rsidRDefault="008B5A30" w:rsidP="00B430AC">
      <w:pPr>
        <w:spacing w:before="120" w:after="120" w:line="240" w:lineRule="auto"/>
        <w:ind w:right="120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2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6090"/>
        <w:gridCol w:w="1618"/>
        <w:gridCol w:w="6"/>
      </w:tblGrid>
      <w:tr w:rsidR="008B5A30" w:rsidRPr="00B01BC7" w14:paraId="3F88CC09" w14:textId="77777777" w:rsidTr="0070355B">
        <w:trPr>
          <w:tblCellSpacing w:w="0" w:type="dxa"/>
          <w:jc w:val="center"/>
        </w:trPr>
        <w:tc>
          <w:tcPr>
            <w:tcW w:w="92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FB53E" w14:textId="77777777" w:rsidR="008B5A30" w:rsidRPr="00B01BC7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CRITÉRIOS OBRIGATÓRIOS</w:t>
            </w:r>
          </w:p>
        </w:tc>
      </w:tr>
      <w:tr w:rsidR="008B5A30" w:rsidRPr="00B01BC7" w14:paraId="65267FC6" w14:textId="77777777" w:rsidTr="0070355B">
        <w:trPr>
          <w:gridAfter w:val="1"/>
          <w:wAfter w:w="6" w:type="dxa"/>
          <w:tblCellSpacing w:w="0" w:type="dxa"/>
          <w:jc w:val="center"/>
        </w:trPr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85E2A" w14:textId="77777777" w:rsidR="008B5A30" w:rsidRPr="00B01BC7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Critério</w:t>
            </w:r>
          </w:p>
        </w:tc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17CDA" w14:textId="77777777" w:rsidR="008B5A30" w:rsidRPr="00B01BC7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Critério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F79F6" w14:textId="77777777" w:rsidR="008B5A30" w:rsidRPr="00B01BC7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225562" w:rsidRPr="00B01BC7" w14:paraId="58013D2E" w14:textId="77777777" w:rsidTr="00E01A32">
        <w:trPr>
          <w:gridAfter w:val="1"/>
          <w:wAfter w:w="6" w:type="dxa"/>
          <w:tblCellSpacing w:w="0" w:type="dxa"/>
          <w:jc w:val="center"/>
        </w:trPr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CCDD5" w14:textId="0B4FA28D" w:rsidR="00225562" w:rsidRPr="00225562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25562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</w:p>
        </w:tc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58F3F2" w14:textId="0DDD3970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>Reconhecida atuação na categoria cultural inscrito(a)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33913" w14:textId="77777777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</w:tr>
      <w:tr w:rsidR="00225562" w:rsidRPr="00B01BC7" w14:paraId="7D18150B" w14:textId="77777777" w:rsidTr="00E01A32">
        <w:trPr>
          <w:gridAfter w:val="1"/>
          <w:wAfter w:w="6" w:type="dxa"/>
          <w:tblCellSpacing w:w="0" w:type="dxa"/>
          <w:jc w:val="center"/>
        </w:trPr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4FF27" w14:textId="047D2C8D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</w:t>
            </w:r>
          </w:p>
        </w:tc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8BF24" w14:textId="12C120E1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Arial" w:hAnsi="Calibri" w:cs="Calibri"/>
                <w:color w:val="000000" w:themeColor="text1"/>
                <w:sz w:val="24"/>
                <w:szCs w:val="24"/>
              </w:rPr>
              <w:t xml:space="preserve">Integração e inovação do agente cultural com outras esferas do conhecimento e da vida social. Ex.: integração entre cultura e educação, cultura e saúde, cultura e meio ambiente, </w:t>
            </w:r>
            <w:proofErr w:type="spellStart"/>
            <w:r>
              <w:rPr>
                <w:rFonts w:ascii="Calibri" w:eastAsia="Arial" w:hAnsi="Calibri" w:cs="Calibri"/>
                <w:color w:val="000000" w:themeColor="text1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99939" w14:textId="77777777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</w:tr>
      <w:tr w:rsidR="00225562" w:rsidRPr="00B01BC7" w14:paraId="4C20B538" w14:textId="77777777" w:rsidTr="00D42A40">
        <w:trPr>
          <w:gridAfter w:val="1"/>
          <w:wAfter w:w="6" w:type="dxa"/>
          <w:tblCellSpacing w:w="0" w:type="dxa"/>
          <w:jc w:val="center"/>
        </w:trPr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C3239" w14:textId="6C44BCF0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</w:t>
            </w:r>
          </w:p>
        </w:tc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F52967" w14:textId="5B27E5E3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 xml:space="preserve">Contribuição a populações em situação de vulnerabilidade social, tais como idosos, crianças, pessoas negras, </w:t>
            </w:r>
            <w:proofErr w:type="spellStart"/>
            <w:r>
              <w:rPr>
                <w:rFonts w:ascii="Calibri" w:eastAsia="Arial" w:hAnsi="Calibri" w:cs="Calibri"/>
                <w:sz w:val="24"/>
                <w:szCs w:val="24"/>
              </w:rPr>
              <w:t>etc</w:t>
            </w:r>
            <w:proofErr w:type="spellEnd"/>
            <w:r>
              <w:rPr>
                <w:rFonts w:ascii="Calibri" w:eastAsia="Arial" w:hAnsi="Calibri" w:cs="Calibri"/>
                <w:sz w:val="24"/>
                <w:szCs w:val="24"/>
              </w:rPr>
              <w:t>)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228B6" w14:textId="77777777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</w:tr>
      <w:tr w:rsidR="00225562" w:rsidRPr="00B01BC7" w14:paraId="130F1EC9" w14:textId="77777777" w:rsidTr="00D42A40">
        <w:trPr>
          <w:gridAfter w:val="1"/>
          <w:wAfter w:w="6" w:type="dxa"/>
          <w:tblCellSpacing w:w="0" w:type="dxa"/>
          <w:jc w:val="center"/>
        </w:trPr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C5A96" w14:textId="3F4EE50D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</w:p>
        </w:tc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9699D" w14:textId="53AA5BA9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 xml:space="preserve">Contribuição do agente cultural à(s) comunidade(s) em que atua, tais como realização de ações dentro da comunidade, contratação de profissionais da comunidade, </w:t>
            </w:r>
            <w:proofErr w:type="spellStart"/>
            <w:r>
              <w:rPr>
                <w:rFonts w:ascii="Calibri" w:eastAsia="Arial" w:hAnsi="Calibri" w:cs="Calibri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57FA8" w14:textId="77777777" w:rsidR="00225562" w:rsidRPr="00B01BC7" w:rsidRDefault="00225562" w:rsidP="0022556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</w:tr>
      <w:tr w:rsidR="008B5A30" w:rsidRPr="00B01BC7" w14:paraId="4E912182" w14:textId="77777777" w:rsidTr="0070355B">
        <w:trPr>
          <w:gridAfter w:val="1"/>
          <w:wAfter w:w="6" w:type="dxa"/>
          <w:tblCellSpacing w:w="0" w:type="dxa"/>
          <w:jc w:val="center"/>
        </w:trPr>
        <w:tc>
          <w:tcPr>
            <w:tcW w:w="7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D7CC7" w14:textId="77777777" w:rsidR="008B5A30" w:rsidRPr="00B01BC7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TOTAL: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8CB03" w14:textId="7D30DFDD" w:rsidR="008B5A30" w:rsidRPr="00B01BC7" w:rsidRDefault="00225562" w:rsidP="008B5A3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  <w:r w:rsidR="008B5A30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</w:t>
            </w:r>
          </w:p>
        </w:tc>
      </w:tr>
    </w:tbl>
    <w:p w14:paraId="1245A1F5" w14:textId="77777777" w:rsidR="00225562" w:rsidRDefault="00225562" w:rsidP="008B5A30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0BF55E3" w14:textId="570913B3" w:rsidR="008B5A30" w:rsidRPr="00B01BC7" w:rsidRDefault="008B5A30" w:rsidP="008B5A30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Além da pontuação acima, o </w:t>
      </w:r>
      <w:r w:rsidR="00B01BC7"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agente cultural</w:t>
      </w: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pode receber bônus de pontuação, ou seja, uma pontuação extra, conforme critérios abaixo especificados: </w:t>
      </w:r>
    </w:p>
    <w:p w14:paraId="016F6AD4" w14:textId="77777777" w:rsidR="007B3FDB" w:rsidRPr="00B01BC7" w:rsidRDefault="007B3FDB" w:rsidP="007B3FDB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5882"/>
        <w:gridCol w:w="1406"/>
      </w:tblGrid>
      <w:tr w:rsidR="007B3FDB" w:rsidRPr="00B01BC7" w14:paraId="0B5ACAE2" w14:textId="77777777" w:rsidTr="3172E4AF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61F759" w14:textId="1C353C5C" w:rsidR="007B3FDB" w:rsidRPr="00B01BC7" w:rsidRDefault="007B3FDB" w:rsidP="3172E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PONTUAÇÃO EXTRA PARA </w:t>
            </w:r>
            <w:r w:rsidR="1C3C8913"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ESPAÇOS E INICIATIVAS ARTÍSTICO-CULTURAIS</w:t>
            </w:r>
          </w:p>
        </w:tc>
      </w:tr>
      <w:tr w:rsidR="007B3FDB" w:rsidRPr="00B01BC7" w14:paraId="272480B6" w14:textId="77777777" w:rsidTr="3172E4AF"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25EBE6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7A3B2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AFAA4A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7B3FDB" w:rsidRPr="00B01BC7" w14:paraId="028C9D49" w14:textId="77777777" w:rsidTr="3172E4AF"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6A7B34" w14:textId="5E3EEDAF" w:rsidR="007B3FDB" w:rsidRPr="00B01BC7" w:rsidRDefault="00B01BC7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F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055B1D" w14:textId="4E1AB299" w:rsidR="007B3FDB" w:rsidRPr="00B01BC7" w:rsidRDefault="00B01BC7" w:rsidP="3172E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Espaços, ambientes ou iniciativas artístico-culturais </w:t>
            </w:r>
            <w:r w:rsidR="007B3FDB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compostos majoritariamente por pessoas negras</w:t>
            </w:r>
            <w:r w:rsidR="0F5DEC02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; </w:t>
            </w:r>
            <w:r w:rsidR="007B3FDB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indígenas</w:t>
            </w:r>
            <w:r w:rsidR="1D63A5B7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; 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8521D4" w14:textId="77777777" w:rsidR="007B3FDB" w:rsidRPr="00B01BC7" w:rsidRDefault="007B3FDB" w:rsidP="007B3FDB">
            <w:pPr>
              <w:spacing w:after="24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C6FA7FF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B01BC7" w14:paraId="3FB4C617" w14:textId="77777777" w:rsidTr="3172E4AF"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7A9D1C" w14:textId="0E1F9D8F" w:rsidR="007B3FDB" w:rsidRPr="00B01BC7" w:rsidRDefault="00B01BC7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EA1FBA" w14:textId="5DF6780A" w:rsidR="007B3FDB" w:rsidRPr="00B01BC7" w:rsidRDefault="00B01BC7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Espaços, ambientes ou iniciativas artístico-culturais </w:t>
            </w:r>
            <w:r w:rsidR="007B3FDB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compost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os</w:t>
            </w:r>
            <w:r w:rsidR="007B3FDB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majoritariamente por mulheres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D00A45" w14:textId="77777777" w:rsidR="007B3FDB" w:rsidRPr="00B01BC7" w:rsidRDefault="007B3FDB" w:rsidP="007B3FDB">
            <w:pPr>
              <w:spacing w:after="24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526E1E5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B01BC7" w14:paraId="2070532C" w14:textId="77777777" w:rsidTr="3172E4AF"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742B23" w14:textId="77777777" w:rsidR="007B3FDB" w:rsidRPr="00B01BC7" w:rsidRDefault="007B3FDB" w:rsidP="00B27238">
            <w:pPr>
              <w:shd w:val="clear" w:color="auto" w:fill="FFFFFF"/>
              <w:spacing w:before="240" w:after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0A78FC4" w14:textId="77777777" w:rsidR="007B3FDB" w:rsidRPr="00B01BC7" w:rsidRDefault="007B3FDB" w:rsidP="00B27238">
            <w:pPr>
              <w:shd w:val="clear" w:color="auto" w:fill="FFFFFF"/>
              <w:spacing w:after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74338EF" w14:textId="43D0EDB5" w:rsidR="007B3FDB" w:rsidRPr="00B01BC7" w:rsidRDefault="0070355B" w:rsidP="00B27238">
            <w:pPr>
              <w:shd w:val="clear" w:color="auto" w:fill="FFFFFF"/>
              <w:spacing w:after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EBE8E4" w14:textId="4AA16115" w:rsidR="007B3FDB" w:rsidRPr="00B01BC7" w:rsidRDefault="00B01BC7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Espaços, ambientes ou iniciativas artístico-culturais </w:t>
            </w:r>
            <w:r w:rsidR="007B3FDB"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231EB" w14:textId="77777777" w:rsidR="007B3FDB" w:rsidRPr="00B01BC7" w:rsidRDefault="007B3FDB" w:rsidP="007B3FDB">
            <w:pPr>
              <w:spacing w:after="24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br/>
            </w:r>
            <w:r w:rsidRPr="00B01BC7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br/>
            </w:r>
          </w:p>
          <w:p w14:paraId="3551DBF7" w14:textId="77777777" w:rsidR="007B3FDB" w:rsidRPr="00B01BC7" w:rsidRDefault="007B3FDB" w:rsidP="007B3F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B01BC7" w14:paraId="5A1DAE98" w14:textId="77777777" w:rsidTr="3172E4AF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63CE24" w14:textId="77777777" w:rsidR="007B3FDB" w:rsidRPr="00B01BC7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01B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E82699" w14:textId="35CCD175" w:rsidR="007B3FDB" w:rsidRPr="00B01BC7" w:rsidRDefault="0070355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  <w:r w:rsidR="007B3FDB" w:rsidRPr="0070355B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pt-BR"/>
                <w14:ligatures w14:val="none"/>
              </w:rPr>
              <w:t xml:space="preserve"> PONTOS</w:t>
            </w:r>
          </w:p>
        </w:tc>
      </w:tr>
    </w:tbl>
    <w:p w14:paraId="2A448EAB" w14:textId="77777777" w:rsidR="0070355B" w:rsidRPr="000E36AD" w:rsidRDefault="0070355B" w:rsidP="0070355B">
      <w:pPr>
        <w:numPr>
          <w:ilvl w:val="0"/>
          <w:numId w:val="1"/>
        </w:numPr>
        <w:spacing w:before="120" w:after="120" w:line="240" w:lineRule="auto"/>
        <w:ind w:right="120" w:firstLine="131"/>
        <w:jc w:val="both"/>
        <w:rPr>
          <w:sz w:val="24"/>
          <w:szCs w:val="24"/>
        </w:rPr>
      </w:pPr>
      <w:r w:rsidRPr="000E36AD">
        <w:rPr>
          <w:sz w:val="24"/>
          <w:szCs w:val="24"/>
        </w:rPr>
        <w:t>A pontuação final de cada candidatura será a soma dos pontos atribuídos e a ordem de classificação, em caso de empate, será decidida mediante consenso dos membros da comissão de seleção</w:t>
      </w:r>
      <w:r>
        <w:rPr>
          <w:sz w:val="24"/>
          <w:szCs w:val="24"/>
        </w:rPr>
        <w:t>.</w:t>
      </w:r>
    </w:p>
    <w:p w14:paraId="0B73C2F1" w14:textId="527DF13F" w:rsidR="008B5A30" w:rsidRPr="00B01BC7" w:rsidRDefault="008B5A30" w:rsidP="008B5A3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critérios gerais são eliminatórios, de modo que, o agente cultural que receber pontuação 0 em algum dos critérios será desclassificado do Edital.</w:t>
      </w:r>
    </w:p>
    <w:p w14:paraId="730A5510" w14:textId="4049F0DF" w:rsidR="008B5A30" w:rsidRPr="00B01BC7" w:rsidRDefault="008B5A30" w:rsidP="008B5A3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Os bônus de pontuação são cumulativos e não constituem critérios obrigatórios, de modo que a pontuação 0 em algum dos pontos bônus não desclassifica o </w:t>
      </w:r>
      <w:r w:rsidR="00B27238"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agente cultural</w:t>
      </w: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6E6E4BE2" w14:textId="2E10E7EB" w:rsidR="008B5A30" w:rsidRPr="00B01BC7" w:rsidRDefault="008B5A30" w:rsidP="008B5A3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Em caso de empate, </w:t>
      </w:r>
      <w:proofErr w:type="spellStart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serão</w:t>
      </w:r>
      <w:proofErr w:type="spellEnd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utilizados para fins de </w:t>
      </w:r>
      <w:proofErr w:type="spellStart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classificação</w:t>
      </w:r>
      <w:proofErr w:type="spellEnd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dos projetos a maior nota nos critérios de acordo com a ordem abaixo definida: A, B, C, D respectivamente. </w:t>
      </w:r>
    </w:p>
    <w:p w14:paraId="04B525FD" w14:textId="1A55F5F7" w:rsidR="008B5A30" w:rsidRPr="00B01BC7" w:rsidRDefault="008B5A30" w:rsidP="008B5A3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spellStart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Serão</w:t>
      </w:r>
      <w:proofErr w:type="spellEnd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considerados aptos os projetos que receberem nota final igual ou superior a </w:t>
      </w:r>
      <w:r w:rsidR="00225562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20</w:t>
      </w: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pontos.</w:t>
      </w:r>
    </w:p>
    <w:p w14:paraId="347EFBBB" w14:textId="77777777" w:rsidR="008B5A30" w:rsidRPr="00B01BC7" w:rsidRDefault="008B5A30" w:rsidP="008B5A3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Serão desclassificados os projetos que:</w:t>
      </w:r>
    </w:p>
    <w:p w14:paraId="068BFDD8" w14:textId="77777777" w:rsidR="008B5A30" w:rsidRPr="00B01BC7" w:rsidRDefault="008B5A30" w:rsidP="007B3FDB">
      <w:pPr>
        <w:spacing w:before="120" w:after="120" w:line="240" w:lineRule="auto"/>
        <w:ind w:left="1416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receberam</w:t>
      </w:r>
      <w:proofErr w:type="gramEnd"/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nota 0 em qualquer dos critérios obrigatórios; </w:t>
      </w:r>
    </w:p>
    <w:p w14:paraId="4395F0D4" w14:textId="77777777" w:rsidR="008B5A30" w:rsidRPr="00B01BC7" w:rsidRDefault="008B5A30" w:rsidP="007B3FDB">
      <w:pPr>
        <w:spacing w:before="120" w:after="120" w:line="240" w:lineRule="auto"/>
        <w:ind w:left="1416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II - apresentem quaisquer formas de preconceito de origem, raça, etnia, gênero, cor, idade ou outras formas de discriminação serão desclassificadas, com fundamento no disposto no </w:t>
      </w:r>
      <w:hyperlink r:id="rId10" w:anchor="art3iv" w:tgtFrame="_blank" w:history="1">
        <w:r w:rsidRPr="00B01BC7">
          <w:rPr>
            <w:rFonts w:ascii="Calibri" w:eastAsia="Times New Roman" w:hAnsi="Calibri" w:cs="Calibri"/>
            <w:color w:val="000000"/>
            <w:kern w:val="0"/>
            <w:sz w:val="24"/>
            <w:szCs w:val="24"/>
            <w:lang w:eastAsia="pt-BR"/>
            <w14:ligatures w14:val="none"/>
          </w:rPr>
          <w:t>inciso IV do caput do art. 3º da Constituição,</w:t>
        </w:r>
      </w:hyperlink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garantidos o contraditório e a ampla defesa.</w:t>
      </w:r>
    </w:p>
    <w:p w14:paraId="4A0B55E7" w14:textId="4D8E5BA7" w:rsidR="008B5A30" w:rsidRPr="00B01BC7" w:rsidRDefault="008B5A30" w:rsidP="007B3FDB">
      <w:pPr>
        <w:numPr>
          <w:ilvl w:val="0"/>
          <w:numId w:val="2"/>
        </w:numPr>
        <w:spacing w:before="120" w:after="120" w:line="240" w:lineRule="auto"/>
        <w:ind w:left="840" w:right="120" w:firstLine="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B01BC7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 falsidade de informações acarretará desclassificação, podendo ensejar, ainda, a aplicação de sanções administrativas ou criminais.</w:t>
      </w:r>
    </w:p>
    <w:sectPr w:rsidR="008B5A30" w:rsidRPr="00B01BC7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284F3" w14:textId="77777777" w:rsidR="009C68D0" w:rsidRDefault="009C68D0" w:rsidP="008D6FB7">
      <w:pPr>
        <w:spacing w:after="0" w:line="240" w:lineRule="auto"/>
      </w:pPr>
      <w:r>
        <w:separator/>
      </w:r>
    </w:p>
  </w:endnote>
  <w:endnote w:type="continuationSeparator" w:id="0">
    <w:p w14:paraId="3A2ED626" w14:textId="77777777" w:rsidR="009C68D0" w:rsidRDefault="009C68D0" w:rsidP="008D6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42CFA" w14:textId="74ABD791" w:rsidR="0070355B" w:rsidRDefault="0070355B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79C9F6" wp14:editId="761BC5FB">
          <wp:simplePos x="0" y="0"/>
          <wp:positionH relativeFrom="column">
            <wp:posOffset>-927735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1837276095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7276095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D060D" w14:textId="77777777" w:rsidR="009C68D0" w:rsidRDefault="009C68D0" w:rsidP="008D6FB7">
      <w:pPr>
        <w:spacing w:after="0" w:line="240" w:lineRule="auto"/>
      </w:pPr>
      <w:r>
        <w:separator/>
      </w:r>
    </w:p>
  </w:footnote>
  <w:footnote w:type="continuationSeparator" w:id="0">
    <w:p w14:paraId="77817523" w14:textId="77777777" w:rsidR="009C68D0" w:rsidRDefault="009C68D0" w:rsidP="008D6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8A2EF" w14:textId="7296144F" w:rsidR="008D6FB7" w:rsidRDefault="008D6FB7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960913" wp14:editId="05A7B14D">
          <wp:simplePos x="0" y="0"/>
          <wp:positionH relativeFrom="column">
            <wp:posOffset>-1064232</wp:posOffset>
          </wp:positionH>
          <wp:positionV relativeFrom="paragraph">
            <wp:posOffset>-449580</wp:posOffset>
          </wp:positionV>
          <wp:extent cx="7551836" cy="10678602"/>
          <wp:effectExtent l="0" t="0" r="0" b="0"/>
          <wp:wrapNone/>
          <wp:docPr id="1437866471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7866471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638" cy="10692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0AB6"/>
    <w:multiLevelType w:val="multilevel"/>
    <w:tmpl w:val="153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EBA091F"/>
    <w:multiLevelType w:val="multilevel"/>
    <w:tmpl w:val="1270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0098783">
    <w:abstractNumId w:val="0"/>
  </w:num>
  <w:num w:numId="2" w16cid:durableId="774596623">
    <w:abstractNumId w:val="2"/>
  </w:num>
  <w:num w:numId="3" w16cid:durableId="404038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30"/>
    <w:rsid w:val="00043ED1"/>
    <w:rsid w:val="001367E8"/>
    <w:rsid w:val="00197EDB"/>
    <w:rsid w:val="001B52C8"/>
    <w:rsid w:val="001D0BDC"/>
    <w:rsid w:val="00225562"/>
    <w:rsid w:val="003850C4"/>
    <w:rsid w:val="003930DD"/>
    <w:rsid w:val="00404547"/>
    <w:rsid w:val="004E13BA"/>
    <w:rsid w:val="0070355B"/>
    <w:rsid w:val="007439DC"/>
    <w:rsid w:val="007515D1"/>
    <w:rsid w:val="007B3FDB"/>
    <w:rsid w:val="00821A30"/>
    <w:rsid w:val="008B5A30"/>
    <w:rsid w:val="008D6FB7"/>
    <w:rsid w:val="009C68D0"/>
    <w:rsid w:val="00B01BC7"/>
    <w:rsid w:val="00B27238"/>
    <w:rsid w:val="00B430AC"/>
    <w:rsid w:val="00B5064B"/>
    <w:rsid w:val="00BB063F"/>
    <w:rsid w:val="00BE2B83"/>
    <w:rsid w:val="00C322E9"/>
    <w:rsid w:val="00CA4014"/>
    <w:rsid w:val="00CD32AB"/>
    <w:rsid w:val="00D323D4"/>
    <w:rsid w:val="00D75E9F"/>
    <w:rsid w:val="00D83B30"/>
    <w:rsid w:val="00EF6AFC"/>
    <w:rsid w:val="00F27395"/>
    <w:rsid w:val="0F5DEC02"/>
    <w:rsid w:val="148F7D5E"/>
    <w:rsid w:val="1C3C8913"/>
    <w:rsid w:val="1D63A5B7"/>
    <w:rsid w:val="3172E4AF"/>
    <w:rsid w:val="34D0CCBD"/>
    <w:rsid w:val="3DE0633A"/>
    <w:rsid w:val="47F2941B"/>
    <w:rsid w:val="539E6FF8"/>
    <w:rsid w:val="56B7D3DA"/>
    <w:rsid w:val="59BEA729"/>
    <w:rsid w:val="5D3C2FD7"/>
    <w:rsid w:val="7206F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C0CE3"/>
  <w15:chartTrackingRefBased/>
  <w15:docId w15:val="{4C3EA610-5827-4370-8B62-8207A05E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B5A30"/>
    <w:rPr>
      <w:color w:val="0000FF"/>
      <w:u w:val="single"/>
    </w:rPr>
  </w:style>
  <w:style w:type="paragraph" w:styleId="Reviso">
    <w:name w:val="Revision"/>
    <w:hidden/>
    <w:uiPriority w:val="99"/>
    <w:semiHidden/>
    <w:rsid w:val="001B52C8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B43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D6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B7"/>
  </w:style>
  <w:style w:type="paragraph" w:styleId="Rodap">
    <w:name w:val="footer"/>
    <w:basedOn w:val="Normal"/>
    <w:link w:val="RodapChar"/>
    <w:uiPriority w:val="99"/>
    <w:unhideWhenUsed/>
    <w:rsid w:val="008D6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5E344D-72FF-4E34-BE74-1F08376692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1AA79A-259A-4B3F-96EE-FC4A9DBD8A8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09D89EB0-126B-4B44-8A2F-E14CA078E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3216</CharactersWithSpaces>
  <SharedDoc>false</SharedDoc>
  <HLinks>
    <vt:vector size="6" baseType="variant">
      <vt:variant>
        <vt:i4>2687044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art3iv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2</cp:revision>
  <dcterms:created xsi:type="dcterms:W3CDTF">2026-04-29T03:20:00Z</dcterms:created>
  <dcterms:modified xsi:type="dcterms:W3CDTF">2026-04-29T03:20:00Z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